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Миятов К.И.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08.10.2025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ДБК-2-12/47873-ВН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ДБК, направляет проект ПП РК «О внесении изменений и дополнения в ПП РК от 18 января 2024 года № 16 «Об утверждении Правил формирования и учета целевых требований, целевых накоплений и выплат целевых накоплений, а также начисления целевых требований» для направления их в Экспертный и Общественный Советы для получения соответствующих заключений.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Миятов К.И.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Исмурзин С. 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74-96-09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Исмурзин С. 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07.10.2025 15:12 Шаяхметов Болат Тулегенович</w:t>
      </w:r>
    </w:p>
    <w:p>
      <w:pPr>
                </w:pPr>
      <w:r>
        <w:rPr>
          <w:rFonts w:ascii="Times New Roman" w:hAnsi="Times New Roman" w:cs="Times New Roman"/>
        </w:rPr>
        <w:t>Келісілді 07.10.2025 17:26 Әділханов Дүйсен Бұхарбайұлы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5" Type="http://schemas.openxmlformats.org/officeDocument/2006/relationships/image" Target="media/image965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